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C2" w:rsidRPr="0059297A" w:rsidRDefault="00BC3CC2" w:rsidP="00BC3CC2">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2</w:t>
      </w:r>
      <w:r w:rsidR="008A116A">
        <w:rPr>
          <w:rFonts w:ascii="Times New Roman" w:hAnsi="Times New Roman" w:cs="Times New Roman"/>
          <w:b/>
          <w:sz w:val="32"/>
          <w:szCs w:val="32"/>
          <w:lang w:val="uk-UA"/>
        </w:rPr>
        <w:t>7</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ок</w:t>
      </w:r>
      <w:r w:rsidRPr="0059297A">
        <w:rPr>
          <w:rFonts w:ascii="Times New Roman" w:hAnsi="Times New Roman" w:cs="Times New Roman"/>
          <w:b/>
          <w:sz w:val="32"/>
          <w:szCs w:val="32"/>
          <w:lang w:val="uk-UA"/>
        </w:rPr>
        <w:t>тября 2021 года (</w:t>
      </w:r>
      <w:r w:rsidR="008A116A">
        <w:rPr>
          <w:rFonts w:ascii="Times New Roman" w:hAnsi="Times New Roman" w:cs="Times New Roman"/>
          <w:b/>
          <w:sz w:val="32"/>
          <w:szCs w:val="32"/>
          <w:lang w:val="uk-UA"/>
        </w:rPr>
        <w:t>среда</w:t>
      </w:r>
      <w:r w:rsidRPr="0059297A">
        <w:rPr>
          <w:rFonts w:ascii="Times New Roman" w:hAnsi="Times New Roman" w:cs="Times New Roman"/>
          <w:b/>
          <w:sz w:val="32"/>
          <w:szCs w:val="32"/>
          <w:lang w:val="uk-UA"/>
        </w:rPr>
        <w:t>)</w:t>
      </w:r>
    </w:p>
    <w:p w:rsidR="00BC3CC2" w:rsidRDefault="00BC3CC2" w:rsidP="00BC3CC2">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BC3CC2" w:rsidRDefault="00BC3CC2" w:rsidP="00BC3CC2">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BC3CC2" w:rsidRDefault="00BC3CC2"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Ю.Б.</w:t>
      </w:r>
      <w:r w:rsidR="00511FA8">
        <w:rPr>
          <w:rFonts w:ascii="Times New Roman" w:hAnsi="Times New Roman" w:cs="Times New Roman"/>
          <w:sz w:val="28"/>
          <w:szCs w:val="28"/>
          <w:lang w:val="uk-UA"/>
        </w:rPr>
        <w:t xml:space="preserve"> – адрес эл. почты: </w:t>
      </w:r>
      <w:r w:rsidR="00511FA8" w:rsidRPr="00511FA8">
        <w:rPr>
          <w:rFonts w:ascii="Times New Roman" w:hAnsi="Times New Roman" w:cs="Times New Roman"/>
          <w:b/>
          <w:sz w:val="28"/>
          <w:szCs w:val="28"/>
          <w:u w:val="single"/>
          <w:lang w:val="en-US"/>
        </w:rPr>
        <w:t>piligrim</w:t>
      </w:r>
      <w:r w:rsidR="00511FA8" w:rsidRPr="00511FA8">
        <w:rPr>
          <w:rFonts w:ascii="Times New Roman" w:hAnsi="Times New Roman" w:cs="Times New Roman"/>
          <w:b/>
          <w:sz w:val="28"/>
          <w:szCs w:val="28"/>
          <w:u w:val="single"/>
        </w:rPr>
        <w:t>081167@</w:t>
      </w:r>
      <w:r w:rsidR="00511FA8" w:rsidRPr="00511FA8">
        <w:rPr>
          <w:rFonts w:ascii="Times New Roman" w:hAnsi="Times New Roman" w:cs="Times New Roman"/>
          <w:b/>
          <w:sz w:val="28"/>
          <w:szCs w:val="28"/>
          <w:u w:val="single"/>
          <w:lang w:val="en-US"/>
        </w:rPr>
        <w:t>mail</w:t>
      </w:r>
      <w:r w:rsidR="00511FA8" w:rsidRPr="00511FA8">
        <w:rPr>
          <w:rFonts w:ascii="Times New Roman" w:hAnsi="Times New Roman" w:cs="Times New Roman"/>
          <w:b/>
          <w:sz w:val="28"/>
          <w:szCs w:val="28"/>
          <w:u w:val="single"/>
        </w:rPr>
        <w:t>.</w:t>
      </w:r>
      <w:r w:rsidR="00511FA8" w:rsidRPr="00511FA8">
        <w:rPr>
          <w:rFonts w:ascii="Times New Roman" w:hAnsi="Times New Roman" w:cs="Times New Roman"/>
          <w:b/>
          <w:sz w:val="28"/>
          <w:szCs w:val="28"/>
          <w:u w:val="single"/>
          <w:lang w:val="en-US"/>
        </w:rPr>
        <w:t>ru</w:t>
      </w:r>
    </w:p>
    <w:p w:rsidR="00796C83" w:rsidRPr="00796C83" w:rsidRDefault="00796C83" w:rsidP="00796C83">
      <w:pPr>
        <w:spacing w:after="0" w:line="360" w:lineRule="auto"/>
        <w:rPr>
          <w:rFonts w:ascii="Times New Roman" w:hAnsi="Times New Roman"/>
          <w:b/>
          <w:color w:val="262626" w:themeColor="text1" w:themeTint="D9"/>
          <w:sz w:val="28"/>
          <w:szCs w:val="28"/>
        </w:rPr>
      </w:pPr>
      <w:r w:rsidRPr="00796C83">
        <w:rPr>
          <w:rFonts w:ascii="Times New Roman" w:hAnsi="Times New Roman"/>
          <w:b/>
          <w:color w:val="262626" w:themeColor="text1" w:themeTint="D9"/>
          <w:sz w:val="28"/>
          <w:szCs w:val="28"/>
        </w:rPr>
        <w:t>Тема 1.19</w:t>
      </w:r>
    </w:p>
    <w:p w:rsidR="00B0459F" w:rsidRPr="004C713D" w:rsidRDefault="00796C83" w:rsidP="00796C83">
      <w:pPr>
        <w:shd w:val="clear" w:color="auto" w:fill="FFFFFF"/>
        <w:autoSpaceDE w:val="0"/>
        <w:autoSpaceDN w:val="0"/>
        <w:adjustRightInd w:val="0"/>
        <w:spacing w:after="0" w:line="360" w:lineRule="auto"/>
        <w:jc w:val="both"/>
        <w:rPr>
          <w:rFonts w:ascii="Times New Roman" w:hAnsi="Times New Roman"/>
          <w:b/>
          <w:sz w:val="28"/>
          <w:szCs w:val="28"/>
        </w:rPr>
      </w:pPr>
      <w:r w:rsidRPr="00796C83">
        <w:rPr>
          <w:rFonts w:ascii="Times New Roman" w:hAnsi="Times New Roman"/>
          <w:b/>
          <w:color w:val="262626" w:themeColor="text1" w:themeTint="D9"/>
          <w:sz w:val="28"/>
          <w:szCs w:val="28"/>
        </w:rPr>
        <w:t>Техническое обслуживание тормозных систем.</w:t>
      </w:r>
    </w:p>
    <w:p w:rsidR="0035268D" w:rsidRPr="00516895" w:rsidRDefault="0035268D" w:rsidP="00A03080">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35268D" w:rsidRPr="00516895" w:rsidRDefault="0035268D" w:rsidP="00A03080">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35268D" w:rsidP="00A03080">
      <w:pPr>
        <w:tabs>
          <w:tab w:val="left" w:pos="284"/>
          <w:tab w:val="left" w:pos="567"/>
        </w:tabs>
        <w:spacing w:after="0" w:line="360" w:lineRule="auto"/>
        <w:jc w:val="both"/>
        <w:rPr>
          <w:rFonts w:ascii="Times New Roman" w:hAnsi="Times New Roman" w:cs="Times New Roman"/>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35268D" w:rsidRDefault="0035268D" w:rsidP="0035268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170CF0">
        <w:rPr>
          <w:rFonts w:ascii="Times New Roman" w:hAnsi="Times New Roman" w:cs="Times New Roman"/>
          <w:b/>
          <w:sz w:val="28"/>
          <w:szCs w:val="28"/>
          <w:lang w:val="uk-UA"/>
        </w:rPr>
        <w:t>5</w:t>
      </w:r>
      <w:r w:rsidR="00B523F3">
        <w:rPr>
          <w:rFonts w:ascii="Times New Roman" w:hAnsi="Times New Roman" w:cs="Times New Roman"/>
          <w:b/>
          <w:sz w:val="28"/>
          <w:szCs w:val="28"/>
          <w:lang w:val="uk-UA"/>
        </w:rPr>
        <w:t>4</w:t>
      </w:r>
      <w:r w:rsidR="004C713D">
        <w:rPr>
          <w:rFonts w:ascii="Times New Roman" w:hAnsi="Times New Roman" w:cs="Times New Roman"/>
          <w:b/>
          <w:sz w:val="28"/>
          <w:szCs w:val="28"/>
          <w:lang w:val="uk-UA"/>
        </w:rPr>
        <w:t xml:space="preserve"> (занятие № </w:t>
      </w:r>
      <w:r w:rsidR="007B01FB">
        <w:rPr>
          <w:rFonts w:ascii="Times New Roman" w:hAnsi="Times New Roman" w:cs="Times New Roman"/>
          <w:b/>
          <w:sz w:val="28"/>
          <w:szCs w:val="28"/>
          <w:lang w:val="uk-UA"/>
        </w:rPr>
        <w:t>7</w:t>
      </w:r>
      <w:r w:rsidR="00B523F3">
        <w:rPr>
          <w:rFonts w:ascii="Times New Roman" w:hAnsi="Times New Roman" w:cs="Times New Roman"/>
          <w:b/>
          <w:sz w:val="28"/>
          <w:szCs w:val="28"/>
          <w:lang w:val="uk-UA"/>
        </w:rPr>
        <w:t>0</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B16301" w:rsidRPr="00B16301" w:rsidRDefault="00B16301" w:rsidP="00AD3E05">
      <w:pPr>
        <w:shd w:val="clear" w:color="auto" w:fill="FFFFFF"/>
        <w:autoSpaceDE w:val="0"/>
        <w:autoSpaceDN w:val="0"/>
        <w:adjustRightInd w:val="0"/>
        <w:spacing w:after="0" w:line="360" w:lineRule="auto"/>
        <w:jc w:val="both"/>
        <w:rPr>
          <w:rFonts w:ascii="Times New Roman" w:hAnsi="Times New Roman"/>
          <w:bCs/>
          <w:iCs/>
          <w:sz w:val="28"/>
          <w:szCs w:val="28"/>
        </w:rPr>
      </w:pPr>
      <w:r w:rsidRPr="00B16301">
        <w:rPr>
          <w:rFonts w:ascii="Times New Roman" w:hAnsi="Times New Roman"/>
          <w:bCs/>
          <w:iCs/>
          <w:sz w:val="28"/>
          <w:szCs w:val="28"/>
        </w:rPr>
        <w:t>1.</w:t>
      </w:r>
      <w:r w:rsidR="0014167E" w:rsidRPr="0014167E">
        <w:rPr>
          <w:rFonts w:ascii="Times New Roman" w:hAnsi="Times New Roman" w:cs="Times New Roman"/>
          <w:bCs/>
          <w:iCs/>
          <w:color w:val="C00000"/>
          <w:sz w:val="24"/>
          <w:szCs w:val="24"/>
        </w:rPr>
        <w:t xml:space="preserve"> </w:t>
      </w:r>
      <w:r w:rsidR="00A03080" w:rsidRPr="00A03080">
        <w:rPr>
          <w:rFonts w:ascii="Times New Roman" w:hAnsi="Times New Roman" w:cs="Times New Roman"/>
          <w:sz w:val="28"/>
          <w:szCs w:val="28"/>
        </w:rPr>
        <w:t xml:space="preserve">Основные операции технического обслуживания </w:t>
      </w:r>
      <w:r w:rsidR="00A03080" w:rsidRPr="00A03080">
        <w:rPr>
          <w:rFonts w:ascii="Times New Roman" w:hAnsi="Times New Roman" w:cs="Times New Roman"/>
          <w:bCs/>
          <w:sz w:val="28"/>
          <w:szCs w:val="28"/>
        </w:rPr>
        <w:t>тормозных систем автомобилей – СО</w:t>
      </w:r>
      <w:r w:rsidR="0014167E" w:rsidRPr="0014167E">
        <w:rPr>
          <w:rFonts w:ascii="Times New Roman" w:hAnsi="Times New Roman" w:cs="Times New Roman"/>
          <w:bCs/>
          <w:iCs/>
          <w:sz w:val="28"/>
          <w:szCs w:val="28"/>
        </w:rPr>
        <w:t>.</w:t>
      </w:r>
      <w:r w:rsidRPr="00B16301">
        <w:rPr>
          <w:rFonts w:ascii="Times New Roman" w:hAnsi="Times New Roman"/>
          <w:bCs/>
          <w:iCs/>
          <w:sz w:val="28"/>
          <w:szCs w:val="28"/>
        </w:rPr>
        <w:t xml:space="preserve"> </w:t>
      </w:r>
    </w:p>
    <w:p w:rsidR="00EA6CCA" w:rsidRPr="00EA6CCA" w:rsidRDefault="00EA6CCA" w:rsidP="00AD3E05">
      <w:pPr>
        <w:shd w:val="clear" w:color="auto" w:fill="FFFFFF"/>
        <w:autoSpaceDE w:val="0"/>
        <w:autoSpaceDN w:val="0"/>
        <w:adjustRightInd w:val="0"/>
        <w:spacing w:after="0" w:line="360" w:lineRule="auto"/>
        <w:jc w:val="both"/>
        <w:rPr>
          <w:rFonts w:ascii="Times New Roman" w:hAnsi="Times New Roman" w:cs="Times New Roman"/>
          <w:bCs/>
          <w:iCs/>
          <w:sz w:val="28"/>
          <w:szCs w:val="28"/>
        </w:rPr>
      </w:pPr>
      <w:r w:rsidRPr="00EA6CCA">
        <w:rPr>
          <w:rFonts w:ascii="Times New Roman" w:hAnsi="Times New Roman" w:cs="Times New Roman"/>
          <w:sz w:val="28"/>
          <w:szCs w:val="28"/>
        </w:rPr>
        <w:t xml:space="preserve">2. </w:t>
      </w:r>
      <w:r w:rsidR="00AD3E05" w:rsidRPr="00AD3E05">
        <w:rPr>
          <w:rFonts w:ascii="Times New Roman" w:eastAsia="Times New Roman" w:hAnsi="Times New Roman" w:cs="Times New Roman"/>
          <w:sz w:val="28"/>
          <w:szCs w:val="28"/>
          <w:lang w:eastAsia="ru-RU"/>
        </w:rPr>
        <w:t>Операция регулировки свободного хода педали рабочего тормоза</w:t>
      </w:r>
      <w:r w:rsidRPr="00EA6CCA">
        <w:rPr>
          <w:rFonts w:ascii="Times New Roman" w:hAnsi="Times New Roman" w:cs="Times New Roman"/>
          <w:bCs/>
          <w:iCs/>
          <w:sz w:val="28"/>
          <w:szCs w:val="28"/>
        </w:rPr>
        <w:t>.</w:t>
      </w:r>
    </w:p>
    <w:p w:rsidR="00AD3E05" w:rsidRDefault="00AD3E05" w:rsidP="000E6627">
      <w:pPr>
        <w:spacing w:line="360" w:lineRule="auto"/>
        <w:jc w:val="center"/>
        <w:rPr>
          <w:rFonts w:ascii="Times New Roman" w:hAnsi="Times New Roman" w:cs="Times New Roman"/>
          <w:b/>
          <w:bCs/>
          <w:iCs/>
          <w:sz w:val="28"/>
          <w:szCs w:val="28"/>
          <w:lang w:val="uk-UA"/>
        </w:rPr>
      </w:pPr>
    </w:p>
    <w:p w:rsidR="00AD3E05" w:rsidRDefault="00AD3E05" w:rsidP="000E6627">
      <w:pPr>
        <w:spacing w:line="360" w:lineRule="auto"/>
        <w:jc w:val="center"/>
        <w:rPr>
          <w:rFonts w:ascii="Times New Roman" w:hAnsi="Times New Roman" w:cs="Times New Roman"/>
          <w:b/>
          <w:bCs/>
          <w:iCs/>
          <w:sz w:val="28"/>
          <w:szCs w:val="28"/>
          <w:lang w:val="uk-UA"/>
        </w:rPr>
      </w:pPr>
    </w:p>
    <w:p w:rsidR="00B16301" w:rsidRDefault="002A7C40" w:rsidP="000E6627">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lastRenderedPageBreak/>
        <w:t>Содержание лекции:</w:t>
      </w:r>
    </w:p>
    <w:p w:rsidR="00EA6CCA" w:rsidRPr="00EA6CCA" w:rsidRDefault="00A03080" w:rsidP="00451D02">
      <w:pPr>
        <w:shd w:val="clear" w:color="auto" w:fill="FFFFFF"/>
        <w:autoSpaceDE w:val="0"/>
        <w:autoSpaceDN w:val="0"/>
        <w:adjustRightInd w:val="0"/>
        <w:spacing w:after="0" w:line="360" w:lineRule="auto"/>
        <w:ind w:firstLine="708"/>
        <w:jc w:val="both"/>
        <w:rPr>
          <w:rFonts w:ascii="Times New Roman" w:hAnsi="Times New Roman" w:cs="Times New Roman"/>
          <w:b/>
          <w:bCs/>
          <w:iCs/>
          <w:sz w:val="28"/>
          <w:szCs w:val="28"/>
        </w:rPr>
      </w:pPr>
      <w:r>
        <w:rPr>
          <w:rFonts w:ascii="Times New Roman" w:hAnsi="Times New Roman" w:cs="Times New Roman"/>
          <w:b/>
          <w:sz w:val="28"/>
          <w:szCs w:val="28"/>
        </w:rPr>
        <w:t>1</w:t>
      </w:r>
      <w:r w:rsidR="00EA6CCA" w:rsidRPr="00EA6CCA">
        <w:rPr>
          <w:rFonts w:ascii="Times New Roman" w:hAnsi="Times New Roman" w:cs="Times New Roman"/>
          <w:b/>
          <w:sz w:val="28"/>
          <w:szCs w:val="28"/>
        </w:rPr>
        <w:t xml:space="preserve">. Основные </w:t>
      </w:r>
      <w:r w:rsidR="00EA6CCA">
        <w:rPr>
          <w:rFonts w:ascii="Times New Roman" w:hAnsi="Times New Roman" w:cs="Times New Roman"/>
          <w:b/>
          <w:sz w:val="28"/>
          <w:szCs w:val="28"/>
        </w:rPr>
        <w:t>операции</w:t>
      </w:r>
      <w:r w:rsidR="00EA6CCA" w:rsidRPr="00EA6CCA">
        <w:rPr>
          <w:rFonts w:ascii="Times New Roman" w:hAnsi="Times New Roman" w:cs="Times New Roman"/>
          <w:b/>
          <w:sz w:val="28"/>
          <w:szCs w:val="28"/>
        </w:rPr>
        <w:t xml:space="preserve"> техническо</w:t>
      </w:r>
      <w:r w:rsidR="00EA6CCA">
        <w:rPr>
          <w:rFonts w:ascii="Times New Roman" w:hAnsi="Times New Roman" w:cs="Times New Roman"/>
          <w:b/>
          <w:sz w:val="28"/>
          <w:szCs w:val="28"/>
        </w:rPr>
        <w:t>го</w:t>
      </w:r>
      <w:r w:rsidR="00EA6CCA" w:rsidRPr="00EA6CCA">
        <w:rPr>
          <w:rFonts w:ascii="Times New Roman" w:hAnsi="Times New Roman" w:cs="Times New Roman"/>
          <w:b/>
          <w:sz w:val="28"/>
          <w:szCs w:val="28"/>
        </w:rPr>
        <w:t xml:space="preserve"> обслуживани</w:t>
      </w:r>
      <w:r w:rsidR="00EA6CCA">
        <w:rPr>
          <w:rFonts w:ascii="Times New Roman" w:hAnsi="Times New Roman" w:cs="Times New Roman"/>
          <w:b/>
          <w:sz w:val="28"/>
          <w:szCs w:val="28"/>
        </w:rPr>
        <w:t>я</w:t>
      </w:r>
      <w:r w:rsidR="00EA6CCA" w:rsidRPr="00EA6CCA">
        <w:rPr>
          <w:rFonts w:ascii="Times New Roman" w:hAnsi="Times New Roman" w:cs="Times New Roman"/>
          <w:b/>
          <w:sz w:val="28"/>
          <w:szCs w:val="28"/>
        </w:rPr>
        <w:t xml:space="preserve"> </w:t>
      </w:r>
      <w:r w:rsidR="00EA6CCA" w:rsidRPr="00EA6CCA">
        <w:rPr>
          <w:rFonts w:ascii="Times New Roman" w:hAnsi="Times New Roman" w:cs="Times New Roman"/>
          <w:b/>
          <w:bCs/>
          <w:sz w:val="28"/>
          <w:szCs w:val="28"/>
        </w:rPr>
        <w:t>тормозных систем автомобилей</w:t>
      </w:r>
      <w:r>
        <w:rPr>
          <w:rFonts w:ascii="Times New Roman" w:hAnsi="Times New Roman" w:cs="Times New Roman"/>
          <w:b/>
          <w:bCs/>
          <w:sz w:val="28"/>
          <w:szCs w:val="28"/>
        </w:rPr>
        <w:t xml:space="preserve"> – СО</w:t>
      </w:r>
      <w:r w:rsidR="00EA6CCA" w:rsidRPr="00EA6CCA">
        <w:rPr>
          <w:rFonts w:ascii="Times New Roman" w:hAnsi="Times New Roman" w:cs="Times New Roman"/>
          <w:b/>
          <w:bCs/>
          <w:iCs/>
          <w:sz w:val="28"/>
          <w:szCs w:val="28"/>
        </w:rPr>
        <w:t>.</w:t>
      </w:r>
    </w:p>
    <w:p w:rsidR="00EA6CCA" w:rsidRPr="00EA6CCA" w:rsidRDefault="00EA6CCA" w:rsidP="00451D02">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9B219E">
        <w:rPr>
          <w:rFonts w:ascii="Times New Roman" w:eastAsia="Times New Roman" w:hAnsi="Times New Roman" w:cs="Times New Roman"/>
          <w:b/>
          <w:bCs/>
          <w:i/>
          <w:iCs/>
          <w:sz w:val="28"/>
          <w:szCs w:val="28"/>
          <w:lang w:eastAsia="ru-RU"/>
        </w:rPr>
        <w:t>Сезонное обслуживание (СО).</w:t>
      </w:r>
    </w:p>
    <w:p w:rsidR="00EA6CCA" w:rsidRPr="00EA6CCA" w:rsidRDefault="00EA6CCA" w:rsidP="00451D02">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При СО проверяется состояние тормозных барабанов, колодок, накладок, стяжных пружин и разжимных кулаков, промывается и продувается сжатым воздухом фильтр регулятора давления, смазываются оси тормозных колодок, при необходимости заменяется тормозная жидкость в гидроприводе тормозов, производится частичная или полная регулировка тормозных механизмов.</w:t>
      </w:r>
    </w:p>
    <w:p w:rsidR="00EA6CCA" w:rsidRPr="00EA6CCA" w:rsidRDefault="00EA6CCA" w:rsidP="00451D02">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При сезонном техническом обслуживании следует снимать головку компрессора для очистки поршней, клапанов и седел. Клапаны компрессоров, не обеспечивающие герметичность, необходимо притереть к седлам или заменить.</w:t>
      </w:r>
    </w:p>
    <w:p w:rsidR="00EA6CCA" w:rsidRPr="00EA6CCA" w:rsidRDefault="00EA6CCA" w:rsidP="00451D02">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EA6CCA">
        <w:rPr>
          <w:rFonts w:ascii="Times New Roman" w:eastAsia="Times New Roman" w:hAnsi="Times New Roman" w:cs="Times New Roman"/>
          <w:sz w:val="28"/>
          <w:szCs w:val="28"/>
          <w:lang w:eastAsia="ru-RU"/>
        </w:rPr>
        <w:t>В регуляторе давления необходимо промыть или заменить фильтрующий элемент, который находится под нижней крышкой. Нужно быть осторожным при вворачивании крышки, так как резьба конусная и перекосы при ее установке недопустимы. Они приводят к срыву резьбы, восстановить которую затем невозможно. Перед установкой резьбу рекомендуется смазать графитовой смазкой во избежание ее «прихватывания».</w:t>
      </w:r>
    </w:p>
    <w:p w:rsidR="00EA6CCA" w:rsidRPr="00EA6CCA" w:rsidRDefault="00EA6CCA" w:rsidP="00EA6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25540" cy="2592000"/>
            <wp:effectExtent l="19050" t="0" r="3560" b="0"/>
            <wp:docPr id="1" name="Рисунок 1" descr="Тормозной механизм автомоби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мозной механизм автомобиля "/>
                    <pic:cNvPicPr>
                      <a:picLocks noChangeAspect="1" noChangeArrowheads="1"/>
                    </pic:cNvPicPr>
                  </pic:nvPicPr>
                  <pic:blipFill>
                    <a:blip r:embed="rId9" cstate="print"/>
                    <a:srcRect/>
                    <a:stretch>
                      <a:fillRect/>
                    </a:stretch>
                  </pic:blipFill>
                  <pic:spPr bwMode="auto">
                    <a:xfrm>
                      <a:off x="0" y="0"/>
                      <a:ext cx="4225540" cy="2592000"/>
                    </a:xfrm>
                    <a:prstGeom prst="rect">
                      <a:avLst/>
                    </a:prstGeom>
                    <a:noFill/>
                    <a:ln w="9525">
                      <a:noFill/>
                      <a:miter lim="800000"/>
                      <a:headEnd/>
                      <a:tailEnd/>
                    </a:ln>
                  </pic:spPr>
                </pic:pic>
              </a:graphicData>
            </a:graphic>
          </wp:inline>
        </w:drawing>
      </w:r>
    </w:p>
    <w:p w:rsidR="00EA6CCA" w:rsidRPr="00EA6CCA" w:rsidRDefault="00EA6CCA"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 xml:space="preserve">Рисунок 1 – </w:t>
      </w:r>
      <w:r w:rsidRPr="009B219E">
        <w:rPr>
          <w:rFonts w:ascii="Times New Roman" w:eastAsia="Times New Roman" w:hAnsi="Times New Roman" w:cs="Times New Roman"/>
          <w:b/>
          <w:bCs/>
          <w:sz w:val="28"/>
          <w:szCs w:val="28"/>
          <w:lang w:eastAsia="ru-RU"/>
        </w:rPr>
        <w:t xml:space="preserve">Тормозной механизм автомобиля </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Негерметичность тормозного привода устраняют подтягиванием соединений или заменой поврежденных деталей.</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Негерметичность в соединениях определяют по подтеканию жидкости в гидравлическом приводе или по величине падения давления воздуха при неработающем двигателе в системе пневматического привода, которое не должно превышать 0,5 кгс/см</w:t>
      </w:r>
      <w:r w:rsidRPr="00EA6CCA">
        <w:rPr>
          <w:rFonts w:ascii="Times New Roman" w:eastAsia="Times New Roman" w:hAnsi="Times New Roman" w:cs="Times New Roman"/>
          <w:sz w:val="28"/>
          <w:szCs w:val="28"/>
          <w:vertAlign w:val="superscript"/>
          <w:lang w:eastAsia="ru-RU"/>
        </w:rPr>
        <w:t>2</w:t>
      </w:r>
      <w:r w:rsidRPr="00EA6CCA">
        <w:rPr>
          <w:rFonts w:ascii="Times New Roman" w:eastAsia="Times New Roman" w:hAnsi="Times New Roman" w:cs="Times New Roman"/>
          <w:sz w:val="28"/>
          <w:szCs w:val="28"/>
          <w:lang w:eastAsia="ru-RU"/>
        </w:rPr>
        <w:t xml:space="preserve"> (50 кПа) за 0,5 ч при свободном положении педали тормозного привода и 0,5 кг/см</w:t>
      </w:r>
      <w:r w:rsidRPr="00EA6CCA">
        <w:rPr>
          <w:rFonts w:ascii="Times New Roman" w:eastAsia="Times New Roman" w:hAnsi="Times New Roman" w:cs="Times New Roman"/>
          <w:sz w:val="28"/>
          <w:szCs w:val="28"/>
          <w:vertAlign w:val="superscript"/>
          <w:lang w:eastAsia="ru-RU"/>
        </w:rPr>
        <w:t>2</w:t>
      </w:r>
      <w:r w:rsidRPr="00EA6CCA">
        <w:rPr>
          <w:rFonts w:ascii="Times New Roman" w:eastAsia="Times New Roman" w:hAnsi="Times New Roman" w:cs="Times New Roman"/>
          <w:sz w:val="28"/>
          <w:szCs w:val="28"/>
          <w:lang w:eastAsia="ru-RU"/>
        </w:rPr>
        <w:t xml:space="preserve"> (50 кПа) в течение 15 минут при включенном тормозном приводе. Утечку воздуха обнаруживают на слух или с помощью мыльного раствора, которым смачивают возможные неплотности в соединениях. Наличие воздуха в гидравлическом приводе определяют при нажатии на тормозную педаль. Если педаль опускается без ощутимого сопротивления, то в приводе имеется воздух, который сжимается, и жидкость не передает давление на детали тормозного механизма.</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 xml:space="preserve">Неодновременность действия тормозов может быть результатом нарушения регулировки привода или тормозных механизмов, замасливание тормозных колодок. Плохое растормаживание или заклинивание колес происходит вследствие поломки стяжных пружин тормозных колодок, обрыва фрикционных накладок, заедания валиков привода, неисправности тормозного </w:t>
      </w:r>
      <w:r w:rsidRPr="00EA6CCA">
        <w:rPr>
          <w:rFonts w:ascii="Times New Roman" w:eastAsia="Times New Roman" w:hAnsi="Times New Roman" w:cs="Times New Roman"/>
          <w:sz w:val="28"/>
          <w:szCs w:val="28"/>
          <w:lang w:eastAsia="ru-RU"/>
        </w:rPr>
        <w:lastRenderedPageBreak/>
        <w:t>крана, недостаточного свободного хода тормозной педали, разбухания манжет или заклинивания поршней в рабочих цилиндрах колес гидравлического привода.</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В зависимости от характера неисправности удаляют воздух из гидравлического привода, нарушенные регулировки восстанавливают, нарушенные соединения подтягивают, поломанные и изношенные детали заменяют.</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A6CCA">
        <w:rPr>
          <w:rFonts w:ascii="Times New Roman" w:eastAsia="Times New Roman" w:hAnsi="Times New Roman" w:cs="Times New Roman"/>
          <w:sz w:val="28"/>
          <w:szCs w:val="28"/>
          <w:lang w:eastAsia="ru-RU"/>
        </w:rPr>
        <w:t>Удаляют воздух из гидравлического привода прокачиванием его тормозной педалью.</w:t>
      </w:r>
    </w:p>
    <w:p w:rsidR="00EA6CCA" w:rsidRPr="00EA6CCA" w:rsidRDefault="00EA6CCA" w:rsidP="00451D0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EA6CCA">
        <w:rPr>
          <w:rFonts w:ascii="Times New Roman" w:eastAsia="Times New Roman" w:hAnsi="Times New Roman" w:cs="Times New Roman"/>
          <w:sz w:val="28"/>
          <w:szCs w:val="28"/>
          <w:lang w:eastAsia="ru-RU"/>
        </w:rPr>
        <w:t>Перед удалением воздуха прокачиванием привода тормозной педалью проверяют уровень жидкости в главном тормозном цилиндре. Он должен быть на 15- 20 мм ниже верхней кромки наливного отверстия. Если уровень недостаточен, то жидкость доливают. Гидравлический привод тормозной педалью прокачивают вдвоем: один на колесном цилиндре снимает колпачок с перепускного клапана, присоединяет к нему резиновый шланг длиной 350-400 мм, опускает шланг в стеклянную банку, наполненную на 1/3 тормозной жидкостью, и отворачивает на 1/2-3/4 оборота перепускной клапан; после этого другой несколько раз быстро нажимает на тормозную педаль, каждый раз медленно ее отпуская (рисунок 2). Прокачивание продолжается до тех пор, пока из трубки, опущенной в банку, не прекратится появление пузырьков воздуха. Через каждые пять-шесть нажатий на педаль нужно проверять уровень жидкости в главном тормозном цилиндре и своевременно доливать ее, так как при полном расходе жидкости в систему опять попадает воздух. После выхода воздуха из шланга, опущенного в банку, не отпуская нажатую педаль, плотно заворачивают перепускной клапан колесного тормозного цилиндра, снимают шланг и надевают резиновый колпачок.</w:t>
      </w:r>
    </w:p>
    <w:p w:rsidR="00974CEB" w:rsidRPr="00974CEB" w:rsidRDefault="00974CEB" w:rsidP="00974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34822" cy="2796824"/>
            <wp:effectExtent l="19050" t="0" r="3478" b="0"/>
            <wp:docPr id="3" name="Рисунок 3" descr="Прокачивание тормо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качивание тормозов"/>
                    <pic:cNvPicPr>
                      <a:picLocks noChangeAspect="1" noChangeArrowheads="1"/>
                    </pic:cNvPicPr>
                  </pic:nvPicPr>
                  <pic:blipFill>
                    <a:blip r:embed="rId10" cstate="print"/>
                    <a:srcRect/>
                    <a:stretch>
                      <a:fillRect/>
                    </a:stretch>
                  </pic:blipFill>
                  <pic:spPr bwMode="auto">
                    <a:xfrm>
                      <a:off x="0" y="0"/>
                      <a:ext cx="1634846" cy="2796865"/>
                    </a:xfrm>
                    <a:prstGeom prst="rect">
                      <a:avLst/>
                    </a:prstGeom>
                    <a:noFill/>
                    <a:ln w="9525">
                      <a:noFill/>
                      <a:miter lim="800000"/>
                      <a:headEnd/>
                      <a:tailEnd/>
                    </a:ln>
                  </pic:spPr>
                </pic:pic>
              </a:graphicData>
            </a:graphic>
          </wp:inline>
        </w:drawing>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Рисунок 2 –</w:t>
      </w:r>
      <w:r w:rsidRPr="009B219E">
        <w:rPr>
          <w:rFonts w:ascii="Times New Roman" w:eastAsia="Times New Roman" w:hAnsi="Times New Roman" w:cs="Times New Roman"/>
          <w:b/>
          <w:bCs/>
          <w:sz w:val="28"/>
          <w:szCs w:val="28"/>
          <w:lang w:eastAsia="ru-RU"/>
        </w:rPr>
        <w:t xml:space="preserve"> Прокачивание тормозов</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Эта операция повторяется на всех рабочих цилиндрах колес, начиная с наиболее удаленных от главного тормозного цилиндра.</w:t>
      </w:r>
    </w:p>
    <w:p w:rsidR="00AD3E05" w:rsidRPr="00AD3E05" w:rsidRDefault="00AD3E05" w:rsidP="00451D02">
      <w:pPr>
        <w:spacing w:before="100" w:beforeAutospacing="1" w:after="100" w:afterAutospacing="1" w:line="360" w:lineRule="auto"/>
        <w:ind w:firstLine="709"/>
        <w:jc w:val="both"/>
        <w:rPr>
          <w:rFonts w:ascii="Times New Roman" w:eastAsia="Times New Roman" w:hAnsi="Times New Roman" w:cs="Times New Roman"/>
          <w:b/>
          <w:sz w:val="28"/>
          <w:szCs w:val="28"/>
          <w:lang w:eastAsia="ru-RU"/>
        </w:rPr>
      </w:pPr>
      <w:r w:rsidRPr="00AD3E05">
        <w:rPr>
          <w:rFonts w:ascii="Times New Roman" w:eastAsia="Times New Roman" w:hAnsi="Times New Roman" w:cs="Times New Roman"/>
          <w:b/>
          <w:sz w:val="28"/>
          <w:szCs w:val="28"/>
          <w:lang w:eastAsia="ru-RU"/>
        </w:rPr>
        <w:t>2. Операция регулировки свободного хода педали рабочего тормоза.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Свободный ход педали рабочего тормоза регулируют изменением длины тяги, соединяющей педаль с толкателем главного тормозного цилиндра (в гидравлическом приводе), или тормозным краном (в пневматическом приводе). Свободный ход тормозной педали гидравлического привода должен составлять 8-14 мм, что соответствует зазору 1,5-2,5 мм между толкателем и поршнем в главном тормозном цилиндре. Свободный ход верхнего конца педали пневматического привода должен быть 40-60 мм. Свободный ход педали проверяют при наличии в системе сжатого воздуха.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Регулировку тормозных механизмов колес выполняют после проверки и регулировки затяжки подшипников ступиц колес.</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 xml:space="preserve">В процессе эксплуатации для восстановления нормального зазора между тормозными колодками и барабаном выполняют так называемую частичную регулировку тормозов. Необходимость в регулировке определяют по </w:t>
      </w:r>
      <w:r w:rsidRPr="00974CEB">
        <w:rPr>
          <w:rFonts w:ascii="Times New Roman" w:eastAsia="Times New Roman" w:hAnsi="Times New Roman" w:cs="Times New Roman"/>
          <w:sz w:val="28"/>
          <w:szCs w:val="28"/>
          <w:lang w:eastAsia="ru-RU"/>
        </w:rPr>
        <w:lastRenderedPageBreak/>
        <w:t>увеличенному ходу тормозной педали автомобилей с гидравлическим приводом и увеличенному ходу штоков тормозных камер у автомобилей с пневматическим приводом. Нормальная величина выхода штока тормозных камер у большинства автомобилей находится в пределах 15-40 мм.</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8"/>
          <w:szCs w:val="28"/>
          <w:lang w:eastAsia="ru-RU"/>
        </w:rPr>
        <w:t>Частичная регулировка автомобилей семейства УАЗ и Урал выполняется эксцентриками, на автомобилях КамАЗ — червяками тормозных камер. Для регулировки домкратом поднимают колесо и вращением эксцентрика или червяка добиваются затормаживания колеса. Затем эксцентрик (червяк) отворачивают в обратную сторону до полного освобождения колеса.</w:t>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8189" cy="1812897"/>
            <wp:effectExtent l="19050" t="0" r="0" b="0"/>
            <wp:docPr id="4" name="Рисунок 4" descr="Регулировка тормозных кол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гулировка тормозных колодок"/>
                    <pic:cNvPicPr>
                      <a:picLocks noChangeAspect="1" noChangeArrowheads="1"/>
                    </pic:cNvPicPr>
                  </pic:nvPicPr>
                  <pic:blipFill>
                    <a:blip r:embed="rId11" cstate="print"/>
                    <a:srcRect/>
                    <a:stretch>
                      <a:fillRect/>
                    </a:stretch>
                  </pic:blipFill>
                  <pic:spPr bwMode="auto">
                    <a:xfrm>
                      <a:off x="0" y="0"/>
                      <a:ext cx="3529374" cy="1813506"/>
                    </a:xfrm>
                    <a:prstGeom prst="rect">
                      <a:avLst/>
                    </a:prstGeom>
                    <a:noFill/>
                    <a:ln w="9525">
                      <a:noFill/>
                      <a:miter lim="800000"/>
                      <a:headEnd/>
                      <a:tailEnd/>
                    </a:ln>
                  </pic:spPr>
                </pic:pic>
              </a:graphicData>
            </a:graphic>
          </wp:inline>
        </w:drawing>
      </w:r>
    </w:p>
    <w:p w:rsidR="00974CEB" w:rsidRPr="00974CEB" w:rsidRDefault="00974CEB" w:rsidP="00BC48D0">
      <w:pPr>
        <w:spacing w:after="0"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i/>
          <w:iCs/>
          <w:sz w:val="24"/>
          <w:szCs w:val="24"/>
          <w:lang w:eastAsia="ru-RU"/>
        </w:rPr>
        <w:t>А – регулировочные эксцентрики передних колодок; В – регулировочные эксцентрики задних колодок</w:t>
      </w:r>
    </w:p>
    <w:p w:rsidR="00974CEB" w:rsidRPr="00974CEB" w:rsidRDefault="00974CEB" w:rsidP="00BC48D0">
      <w:pPr>
        <w:spacing w:after="0"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i/>
          <w:iCs/>
          <w:sz w:val="24"/>
          <w:szCs w:val="24"/>
          <w:lang w:eastAsia="ru-RU"/>
        </w:rPr>
        <w:t xml:space="preserve">S – левое колесо; d – правое колесо. </w:t>
      </w:r>
    </w:p>
    <w:p w:rsidR="00974CEB" w:rsidRPr="00974CEB" w:rsidRDefault="00974CEB" w:rsidP="00BC48D0">
      <w:pPr>
        <w:spacing w:after="0"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i/>
          <w:iCs/>
          <w:sz w:val="24"/>
          <w:szCs w:val="24"/>
          <w:lang w:eastAsia="ru-RU"/>
        </w:rPr>
        <w:t>Верхними стрелками показано направление движения автомобиля</w:t>
      </w:r>
    </w:p>
    <w:p w:rsidR="00974CEB" w:rsidRPr="00974CEB" w:rsidRDefault="00974CEB" w:rsidP="00BC48D0">
      <w:pPr>
        <w:spacing w:after="0"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4"/>
          <w:szCs w:val="24"/>
          <w:lang w:eastAsia="ru-RU"/>
        </w:rPr>
        <w:t>Рисунок 3 –</w:t>
      </w:r>
      <w:r w:rsidRPr="00974CEB">
        <w:rPr>
          <w:rFonts w:ascii="Times New Roman" w:eastAsia="Times New Roman" w:hAnsi="Times New Roman" w:cs="Times New Roman"/>
          <w:b/>
          <w:bCs/>
          <w:sz w:val="24"/>
          <w:szCs w:val="24"/>
          <w:lang w:eastAsia="ru-RU"/>
        </w:rPr>
        <w:t> Регулировка</w:t>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4"/>
          <w:szCs w:val="24"/>
          <w:lang w:eastAsia="ru-RU"/>
        </w:rPr>
        <w:t>а) б)</w:t>
      </w:r>
      <w:r>
        <w:rPr>
          <w:rFonts w:ascii="Times New Roman" w:eastAsia="Times New Roman" w:hAnsi="Times New Roman" w:cs="Times New Roman"/>
          <w:noProof/>
          <w:sz w:val="24"/>
          <w:szCs w:val="24"/>
          <w:lang w:eastAsia="ru-RU"/>
        </w:rPr>
        <w:drawing>
          <wp:inline distT="0" distB="0" distL="0" distR="0">
            <wp:extent cx="2987257" cy="2226365"/>
            <wp:effectExtent l="19050" t="0" r="3593" b="0"/>
            <wp:docPr id="5" name="Рисунок 5" descr="Регулировка зазоров между колодками и тормозным барабаном переднего кол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гулировка зазоров между колодками и тормозным барабаном переднего колеса"/>
                    <pic:cNvPicPr>
                      <a:picLocks noChangeAspect="1" noChangeArrowheads="1"/>
                    </pic:cNvPicPr>
                  </pic:nvPicPr>
                  <pic:blipFill>
                    <a:blip r:embed="rId12" cstate="print"/>
                    <a:srcRect/>
                    <a:stretch>
                      <a:fillRect/>
                    </a:stretch>
                  </pic:blipFill>
                  <pic:spPr bwMode="auto">
                    <a:xfrm>
                      <a:off x="0" y="0"/>
                      <a:ext cx="2990747" cy="2228966"/>
                    </a:xfrm>
                    <a:prstGeom prst="rect">
                      <a:avLst/>
                    </a:prstGeom>
                    <a:noFill/>
                    <a:ln w="9525">
                      <a:noFill/>
                      <a:miter lim="800000"/>
                      <a:headEnd/>
                      <a:tailEnd/>
                    </a:ln>
                  </pic:spPr>
                </pic:pic>
              </a:graphicData>
            </a:graphic>
          </wp:inline>
        </w:drawing>
      </w:r>
      <w:r w:rsidRPr="00974C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736878" cy="2217145"/>
            <wp:effectExtent l="19050" t="0" r="6322" b="0"/>
            <wp:docPr id="6" name="Рисунок 6" descr="Регулировка зазоров между колодками и тормозным барабаном заднего кол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гулировка зазоров между колодками и тормозным барабаном заднего колеса"/>
                    <pic:cNvPicPr>
                      <a:picLocks noChangeAspect="1" noChangeArrowheads="1"/>
                    </pic:cNvPicPr>
                  </pic:nvPicPr>
                  <pic:blipFill>
                    <a:blip r:embed="rId13" cstate="print"/>
                    <a:srcRect/>
                    <a:stretch>
                      <a:fillRect/>
                    </a:stretch>
                  </pic:blipFill>
                  <pic:spPr bwMode="auto">
                    <a:xfrm>
                      <a:off x="0" y="0"/>
                      <a:ext cx="2738722" cy="2218639"/>
                    </a:xfrm>
                    <a:prstGeom prst="rect">
                      <a:avLst/>
                    </a:prstGeom>
                    <a:noFill/>
                    <a:ln w="9525">
                      <a:noFill/>
                      <a:miter lim="800000"/>
                      <a:headEnd/>
                      <a:tailEnd/>
                    </a:ln>
                  </pic:spPr>
                </pic:pic>
              </a:graphicData>
            </a:graphic>
          </wp:inline>
        </w:drawing>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4"/>
          <w:szCs w:val="24"/>
          <w:lang w:eastAsia="ru-RU"/>
        </w:rPr>
        <w:t>Рисунок 4 —</w:t>
      </w:r>
      <w:r w:rsidRPr="00974CEB">
        <w:rPr>
          <w:rFonts w:ascii="Times New Roman" w:eastAsia="Times New Roman" w:hAnsi="Times New Roman" w:cs="Times New Roman"/>
          <w:b/>
          <w:bCs/>
          <w:sz w:val="24"/>
          <w:szCs w:val="24"/>
          <w:lang w:eastAsia="ru-RU"/>
        </w:rPr>
        <w:t xml:space="preserve"> Регулировка зазоров между колодками и тормозным барабаном а)-переднего и б)-заднего колеса</w:t>
      </w:r>
    </w:p>
    <w:p w:rsidR="00451D02" w:rsidRDefault="00451D02" w:rsidP="00451D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Контрольные вопросы:</w:t>
      </w:r>
    </w:p>
    <w:p w:rsidR="00AD3E05" w:rsidRPr="00B16301" w:rsidRDefault="00AD3E05" w:rsidP="00AD3E05">
      <w:pPr>
        <w:shd w:val="clear" w:color="auto" w:fill="FFFFFF"/>
        <w:autoSpaceDE w:val="0"/>
        <w:autoSpaceDN w:val="0"/>
        <w:adjustRightInd w:val="0"/>
        <w:spacing w:after="0" w:line="360" w:lineRule="auto"/>
        <w:jc w:val="both"/>
        <w:rPr>
          <w:rFonts w:ascii="Times New Roman" w:hAnsi="Times New Roman"/>
          <w:bCs/>
          <w:iCs/>
          <w:sz w:val="28"/>
          <w:szCs w:val="28"/>
        </w:rPr>
      </w:pPr>
      <w:r w:rsidRPr="00B16301">
        <w:rPr>
          <w:rFonts w:ascii="Times New Roman" w:hAnsi="Times New Roman"/>
          <w:bCs/>
          <w:iCs/>
          <w:sz w:val="28"/>
          <w:szCs w:val="28"/>
        </w:rPr>
        <w:t>1.</w:t>
      </w:r>
      <w:r w:rsidRPr="0014167E">
        <w:rPr>
          <w:rFonts w:ascii="Times New Roman" w:hAnsi="Times New Roman" w:cs="Times New Roman"/>
          <w:bCs/>
          <w:iCs/>
          <w:color w:val="C00000"/>
          <w:sz w:val="24"/>
          <w:szCs w:val="24"/>
        </w:rPr>
        <w:t xml:space="preserve"> </w:t>
      </w:r>
      <w:r>
        <w:rPr>
          <w:rFonts w:ascii="Times New Roman" w:hAnsi="Times New Roman" w:cs="Times New Roman"/>
          <w:sz w:val="28"/>
          <w:szCs w:val="28"/>
        </w:rPr>
        <w:t>Назовите о</w:t>
      </w:r>
      <w:r w:rsidRPr="00A03080">
        <w:rPr>
          <w:rFonts w:ascii="Times New Roman" w:hAnsi="Times New Roman" w:cs="Times New Roman"/>
          <w:sz w:val="28"/>
          <w:szCs w:val="28"/>
        </w:rPr>
        <w:t xml:space="preserve">сновные операции технического обслуживания </w:t>
      </w:r>
      <w:r w:rsidRPr="00A03080">
        <w:rPr>
          <w:rFonts w:ascii="Times New Roman" w:hAnsi="Times New Roman" w:cs="Times New Roman"/>
          <w:bCs/>
          <w:sz w:val="28"/>
          <w:szCs w:val="28"/>
        </w:rPr>
        <w:t xml:space="preserve">тормозных систем автомобилей </w:t>
      </w:r>
      <w:r>
        <w:rPr>
          <w:rFonts w:ascii="Times New Roman" w:hAnsi="Times New Roman" w:cs="Times New Roman"/>
          <w:bCs/>
          <w:sz w:val="28"/>
          <w:szCs w:val="28"/>
        </w:rPr>
        <w:t xml:space="preserve">при проведении </w:t>
      </w:r>
      <w:r w:rsidRPr="00A03080">
        <w:rPr>
          <w:rFonts w:ascii="Times New Roman" w:hAnsi="Times New Roman" w:cs="Times New Roman"/>
          <w:bCs/>
          <w:sz w:val="28"/>
          <w:szCs w:val="28"/>
        </w:rPr>
        <w:t>СО</w:t>
      </w:r>
      <w:r w:rsidRPr="0014167E">
        <w:rPr>
          <w:rFonts w:ascii="Times New Roman" w:hAnsi="Times New Roman" w:cs="Times New Roman"/>
          <w:bCs/>
          <w:iCs/>
          <w:sz w:val="28"/>
          <w:szCs w:val="28"/>
        </w:rPr>
        <w:t>.</w:t>
      </w:r>
      <w:r w:rsidRPr="00B16301">
        <w:rPr>
          <w:rFonts w:ascii="Times New Roman" w:hAnsi="Times New Roman"/>
          <w:bCs/>
          <w:iCs/>
          <w:sz w:val="28"/>
          <w:szCs w:val="28"/>
        </w:rPr>
        <w:t xml:space="preserve"> </w:t>
      </w:r>
    </w:p>
    <w:p w:rsidR="00AD3E05" w:rsidRDefault="00AD3E05" w:rsidP="00AD3E05">
      <w:pPr>
        <w:spacing w:after="0" w:line="360" w:lineRule="auto"/>
        <w:rPr>
          <w:rFonts w:ascii="Times New Roman" w:hAnsi="Times New Roman" w:cs="Times New Roman"/>
          <w:bCs/>
          <w:iCs/>
          <w:sz w:val="28"/>
          <w:szCs w:val="28"/>
        </w:rPr>
      </w:pPr>
      <w:r w:rsidRPr="00EA6CCA">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В чем заключается о</w:t>
      </w:r>
      <w:r w:rsidRPr="00AD3E05">
        <w:rPr>
          <w:rFonts w:ascii="Times New Roman" w:eastAsia="Times New Roman" w:hAnsi="Times New Roman" w:cs="Times New Roman"/>
          <w:sz w:val="28"/>
          <w:szCs w:val="28"/>
          <w:lang w:eastAsia="ru-RU"/>
        </w:rPr>
        <w:t>перация регулировки свободного хода педали рабочего тормоза</w:t>
      </w:r>
      <w:r>
        <w:rPr>
          <w:rFonts w:ascii="Times New Roman" w:hAnsi="Times New Roman" w:cs="Times New Roman"/>
          <w:bCs/>
          <w:iCs/>
          <w:sz w:val="28"/>
          <w:szCs w:val="28"/>
        </w:rPr>
        <w:t>?</w:t>
      </w:r>
    </w:p>
    <w:p w:rsidR="00451D02" w:rsidRDefault="00451D02" w:rsidP="00AD3E05">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451D02" w:rsidRPr="00AD28CA" w:rsidRDefault="00451D02" w:rsidP="00451D02">
      <w:pPr>
        <w:spacing w:after="0" w:line="240" w:lineRule="auto"/>
        <w:rPr>
          <w:rFonts w:ascii="Times New Roman" w:hAnsi="Times New Roman"/>
          <w:b/>
        </w:rPr>
      </w:pPr>
      <w:r w:rsidRPr="00AD28CA">
        <w:rPr>
          <w:rFonts w:ascii="Times New Roman" w:hAnsi="Times New Roman"/>
          <w:b/>
        </w:rPr>
        <w:t>Основные источники:</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451D02" w:rsidRPr="005924CB" w:rsidRDefault="00451D02" w:rsidP="00451D02">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451D02" w:rsidRDefault="00451D02" w:rsidP="00451D02">
      <w:pPr>
        <w:spacing w:after="0" w:line="240" w:lineRule="auto"/>
        <w:rPr>
          <w:rFonts w:ascii="Times New Roman" w:hAnsi="Times New Roman"/>
          <w:lang w:val="uk-UA"/>
        </w:rPr>
      </w:pPr>
    </w:p>
    <w:p w:rsidR="00451D02" w:rsidRPr="00AD28CA" w:rsidRDefault="00451D02" w:rsidP="00451D02">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lastRenderedPageBreak/>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451D02" w:rsidRDefault="00451D02" w:rsidP="00451D02">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451D02" w:rsidRDefault="00451D02" w:rsidP="00451D02">
      <w:pPr>
        <w:spacing w:after="0" w:line="240" w:lineRule="auto"/>
        <w:jc w:val="both"/>
        <w:rPr>
          <w:rFonts w:ascii="Times New Roman" w:hAnsi="Times New Roman"/>
        </w:rPr>
      </w:pPr>
    </w:p>
    <w:p w:rsidR="00451D02" w:rsidRPr="005924CB" w:rsidRDefault="00451D02" w:rsidP="00451D02">
      <w:pPr>
        <w:spacing w:after="0" w:line="240" w:lineRule="auto"/>
        <w:jc w:val="both"/>
        <w:rPr>
          <w:rFonts w:ascii="Times New Roman" w:hAnsi="Times New Roman"/>
          <w:lang w:val="uk-UA"/>
        </w:rPr>
      </w:pPr>
      <w:r>
        <w:rPr>
          <w:rFonts w:ascii="Times New Roman" w:hAnsi="Times New Roman"/>
        </w:rPr>
        <w:t>***************************************************************************************</w:t>
      </w:r>
    </w:p>
    <w:p w:rsidR="00451D02" w:rsidRPr="003B692C"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451D02" w:rsidRPr="00F411C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451D02" w:rsidRPr="00F411C2" w:rsidRDefault="00451D02" w:rsidP="00451D02">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4"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p>
    <w:p w:rsidR="00451D02" w:rsidRPr="00A9338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E7428E" w:rsidRPr="0047589D" w:rsidRDefault="00E7428E"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sectPr w:rsidR="00E7428E" w:rsidRPr="0047589D" w:rsidSect="002A7C40">
      <w:headerReference w:type="default" r:id="rId15"/>
      <w:footerReference w:type="default" r:id="rId1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C04" w:rsidRDefault="00F94C04" w:rsidP="00E21D90">
      <w:pPr>
        <w:spacing w:after="0" w:line="240" w:lineRule="auto"/>
      </w:pPr>
      <w:r>
        <w:separator/>
      </w:r>
    </w:p>
  </w:endnote>
  <w:endnote w:type="continuationSeparator" w:id="1">
    <w:p w:rsidR="00F94C04" w:rsidRDefault="00F94C04"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C04" w:rsidRDefault="00F94C04" w:rsidP="00E21D90">
      <w:pPr>
        <w:spacing w:after="0" w:line="240" w:lineRule="auto"/>
      </w:pPr>
      <w:r>
        <w:separator/>
      </w:r>
    </w:p>
  </w:footnote>
  <w:footnote w:type="continuationSeparator" w:id="1">
    <w:p w:rsidR="00F94C04" w:rsidRDefault="00F94C04"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D74A29">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8A116A">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4"/>
  </w:num>
  <w:num w:numId="4">
    <w:abstractNumId w:val="22"/>
  </w:num>
  <w:num w:numId="5">
    <w:abstractNumId w:val="19"/>
  </w:num>
  <w:num w:numId="6">
    <w:abstractNumId w:val="6"/>
  </w:num>
  <w:num w:numId="7">
    <w:abstractNumId w:val="18"/>
  </w:num>
  <w:num w:numId="8">
    <w:abstractNumId w:val="2"/>
  </w:num>
  <w:num w:numId="9">
    <w:abstractNumId w:val="1"/>
  </w:num>
  <w:num w:numId="10">
    <w:abstractNumId w:val="9"/>
  </w:num>
  <w:num w:numId="11">
    <w:abstractNumId w:val="24"/>
  </w:num>
  <w:num w:numId="12">
    <w:abstractNumId w:val="0"/>
  </w:num>
  <w:num w:numId="13">
    <w:abstractNumId w:val="3"/>
  </w:num>
  <w:num w:numId="14">
    <w:abstractNumId w:val="4"/>
  </w:num>
  <w:num w:numId="15">
    <w:abstractNumId w:val="25"/>
  </w:num>
  <w:num w:numId="16">
    <w:abstractNumId w:val="8"/>
  </w:num>
  <w:num w:numId="17">
    <w:abstractNumId w:val="5"/>
  </w:num>
  <w:num w:numId="18">
    <w:abstractNumId w:val="12"/>
  </w:num>
  <w:num w:numId="19">
    <w:abstractNumId w:val="10"/>
  </w:num>
  <w:num w:numId="20">
    <w:abstractNumId w:val="23"/>
  </w:num>
  <w:num w:numId="21">
    <w:abstractNumId w:val="16"/>
  </w:num>
  <w:num w:numId="22">
    <w:abstractNumId w:val="11"/>
  </w:num>
  <w:num w:numId="23">
    <w:abstractNumId w:val="21"/>
  </w:num>
  <w:num w:numId="24">
    <w:abstractNumId w:val="13"/>
  </w:num>
  <w:num w:numId="25">
    <w:abstractNumId w:val="20"/>
  </w:num>
  <w:num w:numId="2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E1F"/>
    <w:rsid w:val="000C320D"/>
    <w:rsid w:val="000C3393"/>
    <w:rsid w:val="000C3B8C"/>
    <w:rsid w:val="000C4A75"/>
    <w:rsid w:val="000C4F4E"/>
    <w:rsid w:val="000C675E"/>
    <w:rsid w:val="000C6FC3"/>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CF0"/>
    <w:rsid w:val="00170E48"/>
    <w:rsid w:val="00171989"/>
    <w:rsid w:val="00171C6C"/>
    <w:rsid w:val="00171C75"/>
    <w:rsid w:val="00171E76"/>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B7FCD"/>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310D"/>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5E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68D"/>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49A"/>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AB3"/>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1D02"/>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47DA"/>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957"/>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A2C"/>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1FB"/>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16A"/>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0893"/>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080"/>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7F8"/>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3E05"/>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3F3"/>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CC2"/>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87BEF"/>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4A29"/>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702"/>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4C04"/>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vk.com/club207453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1635</Words>
  <Characters>9326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Неисправности тормозной системы</vt:lpstr>
      <vt:lpstr>        1.1. Основные неисправности тормозов с гидроприводом</vt:lpstr>
      <vt:lpstr>        1.2. Основные неисправности тормозных систем с пневмоприводом</vt:lpstr>
      <vt:lpstr>Техническое обслуживание (ТО) тормозной системы</vt:lpstr>
      <vt:lpstr>    Замена тормозных колодок</vt:lpstr>
      <vt:lpstr>    Удаление воздушных пузырьков из тормозной системы</vt:lpstr>
      <vt:lpstr>    Замена тормозной жидкости</vt:lpstr>
    </vt:vector>
  </TitlesOfParts>
  <Company>RePack by SPecialiST</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85</cp:revision>
  <dcterms:created xsi:type="dcterms:W3CDTF">2017-11-18T18:09:00Z</dcterms:created>
  <dcterms:modified xsi:type="dcterms:W3CDTF">2021-10-21T10:11:00Z</dcterms:modified>
</cp:coreProperties>
</file>